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19C5A" w14:textId="0C49F274" w:rsidR="007F3A49" w:rsidRDefault="007F3A49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</w:t>
      </w:r>
    </w:p>
    <w:p w14:paraId="0BAF97EB" w14:textId="1E462059" w:rsidR="00E635C1" w:rsidRPr="00820F32" w:rsidRDefault="00E635C1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CLINICAL PROFILES OF PATIENTS PRESENTING WITH PROPTOSIS </w:t>
      </w:r>
      <w:r w:rsidR="009A1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</w:t>
      </w: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OPHTHALMOLOGY DEPARTMENT AT </w:t>
      </w:r>
      <w:r w:rsidR="00B631B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TERTIARY HEALTH CARE CENTRE</w:t>
      </w:r>
    </w:p>
    <w:p w14:paraId="35DDE65F" w14:textId="6C4D8F2F" w:rsidR="00E8637F" w:rsidRPr="00820F32" w:rsidRDefault="00E635C1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AUTHOUR- DR. ARCHANA SINGH</w:t>
      </w:r>
    </w:p>
    <w:p w14:paraId="58A3B84B" w14:textId="2D856AA9" w:rsidR="003424B6" w:rsidRPr="00820F32" w:rsidRDefault="00E8637F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CO-AUTHOURS-</w:t>
      </w:r>
      <w:r w:rsidR="00E635C1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PROF(DR.) SOMEN MISRA</w:t>
      </w: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3424B6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 (</w:t>
      </w: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DR.</w:t>
      </w:r>
      <w:r w:rsidR="003424B6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AMIT K CHOWHAN</w:t>
      </w:r>
      <w:r w:rsidR="00472024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55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4554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</w:t>
      </w:r>
      <w:r w:rsidR="00996FF0">
        <w:rPr>
          <w:rFonts w:ascii="Times New Roman" w:hAnsi="Times New Roman" w:cs="Times New Roman"/>
          <w:b/>
          <w:bCs/>
          <w:sz w:val="24"/>
          <w:szCs w:val="24"/>
          <w:lang w:val="en-US"/>
        </w:rPr>
        <w:t>(DR.) NARENDRA KUBER BODHEY</w:t>
      </w:r>
      <w:r w:rsidR="00455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3424B6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DR. RUPA MEHTA</w:t>
      </w:r>
      <w:r w:rsidR="00FC6A89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20B1863" w14:textId="77777777" w:rsidR="004A2248" w:rsidRPr="00820F32" w:rsidRDefault="004A2248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6F98D" w14:textId="61940A63" w:rsidR="004A2248" w:rsidRPr="00820F32" w:rsidRDefault="004A2248" w:rsidP="004A22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ABSTRACT</w:t>
      </w:r>
    </w:p>
    <w:p w14:paraId="5303CB72" w14:textId="1E5AAF5F" w:rsidR="00E635C1" w:rsidRPr="00820F32" w:rsidRDefault="00E635C1" w:rsidP="00E510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 DESIGN-</w:t>
      </w:r>
      <w:r w:rsidRPr="00820F32">
        <w:rPr>
          <w:rFonts w:ascii="Times New Roman" w:hAnsi="Times New Roman" w:cs="Times New Roman"/>
          <w:sz w:val="24"/>
          <w:szCs w:val="24"/>
        </w:rPr>
        <w:t xml:space="preserve"> Hospital based prospective observational study</w:t>
      </w:r>
      <w:r w:rsidR="00C1591D" w:rsidRPr="00820F32">
        <w:rPr>
          <w:rFonts w:ascii="Times New Roman" w:hAnsi="Times New Roman" w:cs="Times New Roman"/>
          <w:sz w:val="24"/>
          <w:szCs w:val="24"/>
        </w:rPr>
        <w:t xml:space="preserve"> conducted</w:t>
      </w:r>
      <w:r w:rsidR="00465E64" w:rsidRPr="00820F32">
        <w:rPr>
          <w:rFonts w:ascii="Times New Roman" w:hAnsi="Times New Roman" w:cs="Times New Roman"/>
          <w:sz w:val="24"/>
          <w:szCs w:val="24"/>
        </w:rPr>
        <w:t xml:space="preserve"> in the Department of Ophthalmology AIIMS Raipur</w:t>
      </w:r>
      <w:r w:rsidR="006C3D44" w:rsidRPr="00820F32">
        <w:rPr>
          <w:rFonts w:ascii="Times New Roman" w:hAnsi="Times New Roman" w:cs="Times New Roman"/>
          <w:sz w:val="24"/>
          <w:szCs w:val="24"/>
        </w:rPr>
        <w:t xml:space="preserve"> </w:t>
      </w:r>
      <w:r w:rsidR="00C03624">
        <w:rPr>
          <w:rFonts w:ascii="Times New Roman" w:hAnsi="Times New Roman" w:cs="Times New Roman"/>
          <w:sz w:val="24"/>
          <w:szCs w:val="24"/>
        </w:rPr>
        <w:t>for a duration of 18 months.</w:t>
      </w:r>
    </w:p>
    <w:p w14:paraId="57F918D8" w14:textId="77777777" w:rsidR="007265BB" w:rsidRPr="00820F32" w:rsidRDefault="007265BB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4EADCE" w14:textId="5835C22A" w:rsidR="009E6004" w:rsidRPr="00820F32" w:rsidRDefault="00E635C1" w:rsidP="00E510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PURPOSE-</w:t>
      </w:r>
      <w:r w:rsidR="000751B8" w:rsidRPr="00820F32">
        <w:rPr>
          <w:rFonts w:ascii="Times New Roman" w:hAnsi="Times New Roman" w:cs="Times New Roman"/>
          <w:sz w:val="24"/>
          <w:szCs w:val="24"/>
        </w:rPr>
        <w:t xml:space="preserve"> </w:t>
      </w:r>
      <w:r w:rsidR="00F029D7" w:rsidRPr="00820F32">
        <w:rPr>
          <w:rFonts w:ascii="Times New Roman" w:hAnsi="Times New Roman" w:cs="Times New Roman"/>
          <w:sz w:val="24"/>
          <w:szCs w:val="24"/>
        </w:rPr>
        <w:t>This study aimed t</w:t>
      </w:r>
      <w:r w:rsidR="000751B8" w:rsidRPr="00820F32">
        <w:rPr>
          <w:rFonts w:ascii="Times New Roman" w:hAnsi="Times New Roman" w:cs="Times New Roman"/>
          <w:sz w:val="24"/>
          <w:szCs w:val="24"/>
        </w:rPr>
        <w:t>o find out the different causes of proptosis in a tertiary health care centre</w:t>
      </w:r>
      <w:r w:rsidR="00275552" w:rsidRPr="00820F32">
        <w:rPr>
          <w:rFonts w:ascii="Times New Roman" w:hAnsi="Times New Roman" w:cs="Times New Roman"/>
          <w:sz w:val="24"/>
          <w:szCs w:val="24"/>
        </w:rPr>
        <w:t xml:space="preserve"> and to </w:t>
      </w:r>
      <w:r w:rsidR="00E510DF">
        <w:rPr>
          <w:rFonts w:ascii="Times New Roman" w:hAnsi="Times New Roman" w:cs="Times New Roman"/>
          <w:sz w:val="24"/>
          <w:szCs w:val="24"/>
        </w:rPr>
        <w:t>study</w:t>
      </w:r>
      <w:r w:rsidR="009E6004" w:rsidRPr="00820F32">
        <w:rPr>
          <w:rFonts w:ascii="Times New Roman" w:hAnsi="Times New Roman" w:cs="Times New Roman"/>
          <w:sz w:val="24"/>
          <w:szCs w:val="24"/>
        </w:rPr>
        <w:t xml:space="preserve"> clinical profile of acute/</w:t>
      </w:r>
      <w:r w:rsidR="007265BB" w:rsidRPr="00820F32">
        <w:rPr>
          <w:rFonts w:ascii="Times New Roman" w:hAnsi="Times New Roman" w:cs="Times New Roman"/>
          <w:sz w:val="24"/>
          <w:szCs w:val="24"/>
        </w:rPr>
        <w:t>chronic</w:t>
      </w:r>
      <w:r w:rsidR="009E6004" w:rsidRPr="00820F32">
        <w:rPr>
          <w:rFonts w:ascii="Times New Roman" w:hAnsi="Times New Roman" w:cs="Times New Roman"/>
          <w:sz w:val="24"/>
          <w:szCs w:val="24"/>
        </w:rPr>
        <w:t>,</w:t>
      </w:r>
      <w:r w:rsidR="007265BB" w:rsidRPr="00820F32">
        <w:rPr>
          <w:rFonts w:ascii="Times New Roman" w:hAnsi="Times New Roman" w:cs="Times New Roman"/>
          <w:sz w:val="24"/>
          <w:szCs w:val="24"/>
        </w:rPr>
        <w:t xml:space="preserve"> </w:t>
      </w:r>
      <w:r w:rsidR="009E6004" w:rsidRPr="00820F32">
        <w:rPr>
          <w:rFonts w:ascii="Times New Roman" w:hAnsi="Times New Roman" w:cs="Times New Roman"/>
          <w:sz w:val="24"/>
          <w:szCs w:val="24"/>
        </w:rPr>
        <w:t>unila</w:t>
      </w:r>
      <w:r w:rsidR="007265BB" w:rsidRPr="00820F32">
        <w:rPr>
          <w:rFonts w:ascii="Times New Roman" w:hAnsi="Times New Roman" w:cs="Times New Roman"/>
          <w:sz w:val="24"/>
          <w:szCs w:val="24"/>
        </w:rPr>
        <w:t>teral/</w:t>
      </w:r>
      <w:r w:rsidR="009E6004" w:rsidRPr="00820F32">
        <w:rPr>
          <w:rFonts w:ascii="Times New Roman" w:hAnsi="Times New Roman" w:cs="Times New Roman"/>
          <w:sz w:val="24"/>
          <w:szCs w:val="24"/>
        </w:rPr>
        <w:t>bilateral proptosis.</w:t>
      </w:r>
    </w:p>
    <w:p w14:paraId="566D9643" w14:textId="77777777" w:rsidR="000751B8" w:rsidRPr="00820F32" w:rsidRDefault="000751B8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4DD952" w14:textId="581B8B25" w:rsidR="0042555A" w:rsidRPr="00820F32" w:rsidRDefault="00E635C1" w:rsidP="00E510D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METHODS-</w:t>
      </w:r>
      <w:r w:rsidR="0042555A" w:rsidRPr="00820F3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DB06D5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All the patients </w:t>
      </w:r>
      <w:r w:rsidR="00D50F59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who fulfill the inclusion c</w:t>
      </w:r>
      <w:r w:rsidR="002918A9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riteria were </w:t>
      </w:r>
      <w:r w:rsidR="00AB08F7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included in the study after obtaining inform</w:t>
      </w:r>
      <w:r w:rsidR="00120F08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ed consent.</w:t>
      </w:r>
      <w:r w:rsidR="005D087C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 Detailed</w:t>
      </w:r>
      <w:r w:rsidR="001E619E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 history, complete </w:t>
      </w:r>
      <w:r w:rsidR="00046CFF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ophthalmic examination along with proptosis </w:t>
      </w:r>
      <w:r w:rsidR="006B2B69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evaluation of the </w:t>
      </w:r>
      <w:r w:rsidR="00AA3D06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patients </w:t>
      </w:r>
      <w:r w:rsidR="005563F3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was </w:t>
      </w:r>
      <w:r w:rsidR="00AA3D06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done</w:t>
      </w:r>
      <w:r w:rsid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.</w:t>
      </w:r>
      <w:r w:rsidR="002C37EF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991907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Fin</w:t>
      </w:r>
      <w:r w:rsidR="002C37EF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al </w:t>
      </w:r>
      <w:r w:rsidR="00991907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diagnosis was done based on clinical presentation,</w:t>
      </w:r>
      <w:r w:rsidR="006B26DB" w:rsidRPr="001E619E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 xml:space="preserve"> radiological investigations, histopathological examinations and other modalities</w:t>
      </w:r>
      <w:r w:rsidR="00D24D3B" w:rsidRPr="00820F32"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  <w:t>.</w:t>
      </w:r>
    </w:p>
    <w:p w14:paraId="27858D8D" w14:textId="58EC2C49" w:rsidR="0042555A" w:rsidRPr="00820F32" w:rsidRDefault="0042555A" w:rsidP="004255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en-US"/>
        </w:rPr>
      </w:pPr>
    </w:p>
    <w:p w14:paraId="4EC64544" w14:textId="579D0A40" w:rsidR="007265BB" w:rsidRPr="00820F32" w:rsidRDefault="00E635C1" w:rsidP="00E510D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  <w:r w:rsidR="006355CC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</w:t>
      </w:r>
      <w:r w:rsidR="00DE0428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0428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A total of 25 patients </w:t>
      </w:r>
      <w:r w:rsidR="002D174D" w:rsidRPr="00820F32">
        <w:rPr>
          <w:rFonts w:ascii="Times New Roman" w:hAnsi="Times New Roman" w:cs="Times New Roman"/>
          <w:sz w:val="24"/>
          <w:szCs w:val="24"/>
          <w:lang w:val="en-US"/>
        </w:rPr>
        <w:t>satisfying study criteria were included in the study</w:t>
      </w:r>
      <w:r w:rsidR="009F785B" w:rsidRPr="00820F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54D2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20 out of 25 patients </w:t>
      </w:r>
      <w:r w:rsidR="006F094F" w:rsidRPr="00820F32">
        <w:rPr>
          <w:rFonts w:ascii="Times New Roman" w:hAnsi="Times New Roman" w:cs="Times New Roman"/>
          <w:sz w:val="24"/>
          <w:szCs w:val="24"/>
          <w:lang w:val="en-US"/>
        </w:rPr>
        <w:t>were in the age group of 20-60 years</w:t>
      </w:r>
      <w:r w:rsidR="00FD5D43" w:rsidRPr="00820F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7A64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Proptosis was found to be more common in males than females in the present study.</w:t>
      </w:r>
      <w:r w:rsidR="00EB4C52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Axial proptosis was found in </w:t>
      </w:r>
      <w:r w:rsidR="00CB7057" w:rsidRPr="00820F32">
        <w:rPr>
          <w:rFonts w:ascii="Times New Roman" w:hAnsi="Times New Roman" w:cs="Times New Roman"/>
          <w:sz w:val="24"/>
          <w:szCs w:val="24"/>
          <w:lang w:val="en-US"/>
        </w:rPr>
        <w:t>around three fourths of the cases.</w:t>
      </w:r>
      <w:r w:rsidR="009D20C3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21 cases of unilateral proptosis </w:t>
      </w:r>
      <w:r w:rsidR="008571D5" w:rsidRPr="00820F32">
        <w:rPr>
          <w:rFonts w:ascii="Times New Roman" w:hAnsi="Times New Roman" w:cs="Times New Roman"/>
          <w:sz w:val="24"/>
          <w:szCs w:val="24"/>
          <w:lang w:val="en-US"/>
        </w:rPr>
        <w:t>and 4 cases of bilateral proptosis w</w:t>
      </w:r>
      <w:r w:rsidR="002A1F31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8571D5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0DA" w:rsidRPr="00820F32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8571D5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. The most common etiology </w:t>
      </w:r>
      <w:r w:rsidR="002A1F3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365289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1D5" w:rsidRPr="00820F32">
        <w:rPr>
          <w:rFonts w:ascii="Times New Roman" w:hAnsi="Times New Roman" w:cs="Times New Roman"/>
          <w:sz w:val="24"/>
          <w:szCs w:val="24"/>
          <w:lang w:val="en-US"/>
        </w:rPr>
        <w:t>inflammatory</w:t>
      </w:r>
      <w:r w:rsidR="002A1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711">
        <w:rPr>
          <w:rFonts w:ascii="Times New Roman" w:hAnsi="Times New Roman" w:cs="Times New Roman"/>
          <w:sz w:val="24"/>
          <w:szCs w:val="24"/>
          <w:lang w:val="en-US"/>
        </w:rPr>
        <w:t xml:space="preserve">(14 </w:t>
      </w:r>
      <w:r w:rsidR="00233830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cases) followed by </w:t>
      </w:r>
      <w:r w:rsidR="00FA0DA2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neoplastic </w:t>
      </w:r>
      <w:r w:rsidR="00905A09">
        <w:rPr>
          <w:rFonts w:ascii="Times New Roman" w:hAnsi="Times New Roman" w:cs="Times New Roman"/>
          <w:sz w:val="24"/>
          <w:szCs w:val="24"/>
          <w:lang w:val="en-US"/>
        </w:rPr>
        <w:t xml:space="preserve">(8 </w:t>
      </w:r>
      <w:r w:rsidR="008B1822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cases). </w:t>
      </w:r>
      <w:r w:rsidR="00EF1A5D" w:rsidRPr="00820F32">
        <w:rPr>
          <w:rFonts w:ascii="Times New Roman" w:hAnsi="Times New Roman" w:cs="Times New Roman"/>
          <w:sz w:val="24"/>
          <w:szCs w:val="24"/>
          <w:lang w:val="en-US"/>
        </w:rPr>
        <w:t>2 cases of vascular and 1 case of infective etiology was found.</w:t>
      </w:r>
    </w:p>
    <w:p w14:paraId="556ADDB8" w14:textId="77777777" w:rsidR="009F785B" w:rsidRPr="00820F32" w:rsidRDefault="009F785B" w:rsidP="00E635C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395DF1" w14:textId="02856F15" w:rsidR="00E635C1" w:rsidRPr="00820F32" w:rsidRDefault="00E635C1" w:rsidP="00E510D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CONCLUSION-</w:t>
      </w:r>
      <w:r w:rsidR="00870F1C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70F1C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Thyroid eye disease </w:t>
      </w:r>
      <w:r w:rsidR="00562019" w:rsidRPr="00820F32">
        <w:rPr>
          <w:rFonts w:ascii="Times New Roman" w:hAnsi="Times New Roman" w:cs="Times New Roman"/>
          <w:sz w:val="24"/>
          <w:szCs w:val="24"/>
          <w:lang w:val="en-US"/>
        </w:rPr>
        <w:t>was the major etiology of proptosis.</w:t>
      </w:r>
      <w:r w:rsidR="00FB1BB8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Neoplastic etiologies constituted the </w:t>
      </w:r>
      <w:r w:rsidR="00EF2476" w:rsidRPr="00820F32">
        <w:rPr>
          <w:rFonts w:ascii="Times New Roman" w:hAnsi="Times New Roman" w:cs="Times New Roman"/>
          <w:sz w:val="24"/>
          <w:szCs w:val="24"/>
          <w:lang w:val="en-US"/>
        </w:rPr>
        <w:t>second most common cause after thyroid eye disease.</w:t>
      </w:r>
      <w:r w:rsidR="001B49EA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A8A" w:rsidRPr="00820F32">
        <w:rPr>
          <w:rFonts w:ascii="Times New Roman" w:hAnsi="Times New Roman" w:cs="Times New Roman"/>
          <w:sz w:val="24"/>
          <w:szCs w:val="24"/>
          <w:lang w:val="en-US"/>
        </w:rPr>
        <w:t>Unilateral, abaxial proptosis in extremes of age</w:t>
      </w:r>
      <w:r w:rsidR="009B7FA2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were characteristics of neoplastic etiology.</w:t>
      </w:r>
    </w:p>
    <w:p w14:paraId="151D83B6" w14:textId="77777777" w:rsidR="007265BB" w:rsidRPr="00820F32" w:rsidRDefault="007265BB" w:rsidP="00E635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F9B105" w14:textId="08AC0CDF" w:rsidR="00E635C1" w:rsidRPr="00820F32" w:rsidRDefault="00E635C1" w:rsidP="00E510D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>CLINICAL IMPLICATION-</w:t>
      </w:r>
      <w:r w:rsidR="00C22880" w:rsidRPr="00820F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22880" w:rsidRPr="00820F32">
        <w:rPr>
          <w:rFonts w:ascii="Times New Roman" w:hAnsi="Times New Roman" w:cs="Times New Roman"/>
          <w:sz w:val="24"/>
          <w:szCs w:val="24"/>
          <w:lang w:val="en-US"/>
        </w:rPr>
        <w:t>Etiologies</w:t>
      </w:r>
      <w:r w:rsidR="0016765C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and pathogenesis of proptosis are diverse which can be vision/life thre</w:t>
      </w:r>
      <w:r w:rsidR="002E0ABC" w:rsidRPr="00820F3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6765C" w:rsidRPr="00820F32">
        <w:rPr>
          <w:rFonts w:ascii="Times New Roman" w:hAnsi="Times New Roman" w:cs="Times New Roman"/>
          <w:sz w:val="24"/>
          <w:szCs w:val="24"/>
          <w:lang w:val="en-US"/>
        </w:rPr>
        <w:t>tening</w:t>
      </w:r>
      <w:r w:rsidR="002E0ABC" w:rsidRPr="00820F32">
        <w:rPr>
          <w:rFonts w:ascii="Times New Roman" w:hAnsi="Times New Roman" w:cs="Times New Roman"/>
          <w:sz w:val="24"/>
          <w:szCs w:val="24"/>
          <w:lang w:val="en-US"/>
        </w:rPr>
        <w:t>. Comprehensive data on various etiologies o</w:t>
      </w:r>
      <w:r w:rsidR="00AD5CB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E0ABC" w:rsidRPr="00820F32">
        <w:rPr>
          <w:rFonts w:ascii="Times New Roman" w:hAnsi="Times New Roman" w:cs="Times New Roman"/>
          <w:sz w:val="24"/>
          <w:szCs w:val="24"/>
          <w:lang w:val="en-US"/>
        </w:rPr>
        <w:t xml:space="preserve"> proptosis </w:t>
      </w:r>
      <w:r w:rsidR="002D64DA" w:rsidRPr="00820F32">
        <w:rPr>
          <w:rFonts w:ascii="Times New Roman" w:hAnsi="Times New Roman" w:cs="Times New Roman"/>
          <w:sz w:val="24"/>
          <w:szCs w:val="24"/>
          <w:lang w:val="en-US"/>
        </w:rPr>
        <w:t>will help in guiding ophthalmologists and physicians for early diagnosis and treatment.</w:t>
      </w:r>
    </w:p>
    <w:p w14:paraId="7BA3113F" w14:textId="6A63DC8C" w:rsidR="00E12AC2" w:rsidRPr="00820F32" w:rsidRDefault="00E12AC2" w:rsidP="00E510DF">
      <w:pPr>
        <w:spacing w:line="276" w:lineRule="auto"/>
        <w:rPr>
          <w:rFonts w:ascii="Times New Roman" w:hAnsi="Times New Roman" w:cs="Times New Roman"/>
        </w:rPr>
      </w:pPr>
    </w:p>
    <w:sectPr w:rsidR="00E12AC2" w:rsidRPr="00820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23CB2"/>
    <w:multiLevelType w:val="hybridMultilevel"/>
    <w:tmpl w:val="8EC46FDC"/>
    <w:lvl w:ilvl="0" w:tplc="A3F80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88FB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72F9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0C34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EA72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0061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88AA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1028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24F5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90757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C1"/>
    <w:rsid w:val="00034C04"/>
    <w:rsid w:val="00046CFF"/>
    <w:rsid w:val="000751B8"/>
    <w:rsid w:val="00120F08"/>
    <w:rsid w:val="0016765C"/>
    <w:rsid w:val="001B49EA"/>
    <w:rsid w:val="001C1079"/>
    <w:rsid w:val="001C6646"/>
    <w:rsid w:val="001D0106"/>
    <w:rsid w:val="001E619E"/>
    <w:rsid w:val="00233830"/>
    <w:rsid w:val="0027163F"/>
    <w:rsid w:val="00275552"/>
    <w:rsid w:val="002918A9"/>
    <w:rsid w:val="002A1F31"/>
    <w:rsid w:val="002B2791"/>
    <w:rsid w:val="002C37EF"/>
    <w:rsid w:val="002D174D"/>
    <w:rsid w:val="002D64DA"/>
    <w:rsid w:val="002E0ABC"/>
    <w:rsid w:val="002E60ED"/>
    <w:rsid w:val="002F2C63"/>
    <w:rsid w:val="003424B6"/>
    <w:rsid w:val="00365289"/>
    <w:rsid w:val="003E4DB6"/>
    <w:rsid w:val="0042555A"/>
    <w:rsid w:val="00451052"/>
    <w:rsid w:val="00455C56"/>
    <w:rsid w:val="00465E64"/>
    <w:rsid w:val="00472024"/>
    <w:rsid w:val="00474168"/>
    <w:rsid w:val="004A2248"/>
    <w:rsid w:val="00545541"/>
    <w:rsid w:val="005563F3"/>
    <w:rsid w:val="00562019"/>
    <w:rsid w:val="005C16E4"/>
    <w:rsid w:val="005D087C"/>
    <w:rsid w:val="006355CC"/>
    <w:rsid w:val="006B26DB"/>
    <w:rsid w:val="006B2B69"/>
    <w:rsid w:val="006C3D44"/>
    <w:rsid w:val="006F094F"/>
    <w:rsid w:val="007265BB"/>
    <w:rsid w:val="00751EB0"/>
    <w:rsid w:val="007F3A49"/>
    <w:rsid w:val="00815711"/>
    <w:rsid w:val="00820F32"/>
    <w:rsid w:val="008571D5"/>
    <w:rsid w:val="00870F1C"/>
    <w:rsid w:val="008B1822"/>
    <w:rsid w:val="00905A09"/>
    <w:rsid w:val="00957677"/>
    <w:rsid w:val="00991907"/>
    <w:rsid w:val="00996FF0"/>
    <w:rsid w:val="009A19FF"/>
    <w:rsid w:val="009B7FA2"/>
    <w:rsid w:val="009D20C3"/>
    <w:rsid w:val="009E6004"/>
    <w:rsid w:val="009F785B"/>
    <w:rsid w:val="00AA3D06"/>
    <w:rsid w:val="00AB08F7"/>
    <w:rsid w:val="00AD5CB2"/>
    <w:rsid w:val="00B441F4"/>
    <w:rsid w:val="00B631B3"/>
    <w:rsid w:val="00C03624"/>
    <w:rsid w:val="00C14C17"/>
    <w:rsid w:val="00C1591D"/>
    <w:rsid w:val="00C22880"/>
    <w:rsid w:val="00C726BA"/>
    <w:rsid w:val="00CB7057"/>
    <w:rsid w:val="00CF44F5"/>
    <w:rsid w:val="00D054D2"/>
    <w:rsid w:val="00D179AF"/>
    <w:rsid w:val="00D24D3B"/>
    <w:rsid w:val="00D50F59"/>
    <w:rsid w:val="00D8165D"/>
    <w:rsid w:val="00DB06D5"/>
    <w:rsid w:val="00DE0428"/>
    <w:rsid w:val="00E12AC2"/>
    <w:rsid w:val="00E4029C"/>
    <w:rsid w:val="00E510DF"/>
    <w:rsid w:val="00E60A8A"/>
    <w:rsid w:val="00E635C1"/>
    <w:rsid w:val="00E8637F"/>
    <w:rsid w:val="00E86D9E"/>
    <w:rsid w:val="00EB4C52"/>
    <w:rsid w:val="00ED4396"/>
    <w:rsid w:val="00ED7A64"/>
    <w:rsid w:val="00EF1A5D"/>
    <w:rsid w:val="00EF2476"/>
    <w:rsid w:val="00F010DA"/>
    <w:rsid w:val="00F029D7"/>
    <w:rsid w:val="00FA0DA2"/>
    <w:rsid w:val="00FB1BB8"/>
    <w:rsid w:val="00FC6A89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BFBC"/>
  <w15:chartTrackingRefBased/>
  <w15:docId w15:val="{34131996-F045-444D-814E-83C09560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C1"/>
    <w:rPr>
      <w:rFonts w:cs="Mangal"/>
      <w:kern w:val="0"/>
      <w:szCs w:val="20"/>
      <w:lang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SINGH</dc:creator>
  <cp:keywords/>
  <dc:description/>
  <cp:lastModifiedBy>Archana SINGH</cp:lastModifiedBy>
  <cp:revision>92</cp:revision>
  <dcterms:created xsi:type="dcterms:W3CDTF">2024-04-29T17:58:00Z</dcterms:created>
  <dcterms:modified xsi:type="dcterms:W3CDTF">2024-05-24T18:44:00Z</dcterms:modified>
</cp:coreProperties>
</file>