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9C085" w14:textId="721F1855" w:rsidR="002F0181" w:rsidRPr="00527085" w:rsidRDefault="007A6F39" w:rsidP="006458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Cracking the code of Kranenburg syndrome</w:t>
      </w:r>
    </w:p>
    <w:p w14:paraId="35052F5C" w14:textId="77777777" w:rsidR="0064584F" w:rsidRPr="00527085" w:rsidRDefault="007A6F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Presenting author</w:t>
      </w:r>
      <w:r w:rsidRPr="00527085">
        <w:rPr>
          <w:rFonts w:ascii="Times New Roman" w:hAnsi="Times New Roman" w:cs="Times New Roman"/>
          <w:sz w:val="24"/>
          <w:szCs w:val="24"/>
          <w:lang w:val="en-US"/>
        </w:rPr>
        <w:t>- Dr. Anjali Agrawal</w:t>
      </w:r>
    </w:p>
    <w:p w14:paraId="2BF07700" w14:textId="151DD871" w:rsidR="007A6F39" w:rsidRPr="00527085" w:rsidRDefault="007A6F3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Co- Author</w:t>
      </w:r>
      <w:r w:rsidRPr="00527085">
        <w:rPr>
          <w:rFonts w:ascii="Times New Roman" w:hAnsi="Times New Roman" w:cs="Times New Roman"/>
          <w:sz w:val="24"/>
          <w:szCs w:val="24"/>
          <w:lang w:val="en-US"/>
        </w:rPr>
        <w:t>- Dr. Anil Gangwe, Dr. Deepshikha Agrawal</w:t>
      </w:r>
    </w:p>
    <w:p w14:paraId="699C0979" w14:textId="77777777" w:rsidR="0064584F" w:rsidRPr="00527085" w:rsidRDefault="00645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7D70252" w14:textId="3B85F58D" w:rsidR="005A22D8" w:rsidRPr="00527085" w:rsidRDefault="007A6F39" w:rsidP="001C4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Purpose</w:t>
      </w:r>
      <w:r w:rsidRPr="0052708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A22D8" w:rsidRPr="00527085">
        <w:rPr>
          <w:rFonts w:ascii="Times New Roman" w:hAnsi="Times New Roman" w:cs="Times New Roman"/>
          <w:sz w:val="24"/>
          <w:szCs w:val="24"/>
        </w:rPr>
        <w:t>This video presentation aims to demonstrate the surgical technique and outcome of pars plana vitrectomy (PPV) with membrane peeling, combined with fluid gas exchange, for treating Kranenburg syndrome.</w:t>
      </w:r>
    </w:p>
    <w:p w14:paraId="151E467E" w14:textId="7D4133AD" w:rsidR="005A22D8" w:rsidRPr="00527085" w:rsidRDefault="007A6F39" w:rsidP="001C4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</w:t>
      </w:r>
      <w:r w:rsidRPr="005270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A22D8" w:rsidRPr="00527085">
        <w:rPr>
          <w:rFonts w:ascii="Times New Roman" w:hAnsi="Times New Roman" w:cs="Times New Roman"/>
          <w:sz w:val="24"/>
          <w:szCs w:val="24"/>
          <w:lang w:val="en-US"/>
        </w:rPr>
        <w:t xml:space="preserve"> A 17-year-old female with right eye Kranenburg syndrome with a co-existing isolated choroidal coloboma in both eyes was managed surgically. After </w:t>
      </w:r>
      <w:r w:rsidR="005A22D8" w:rsidRPr="00527085">
        <w:rPr>
          <w:rFonts w:ascii="Times New Roman" w:hAnsi="Times New Roman" w:cs="Times New Roman"/>
          <w:sz w:val="24"/>
          <w:szCs w:val="24"/>
        </w:rPr>
        <w:t>vitrectomy, the posterior hyaloid was detached, and internal limiting membrane was meticulously peeled. Gas tamponade with C3F8 was used as an adjunct for retinal reattachment.</w:t>
      </w:r>
      <w:r w:rsidR="000F43AB" w:rsidRPr="00527085">
        <w:rPr>
          <w:rFonts w:ascii="Times New Roman" w:hAnsi="Times New Roman" w:cs="Times New Roman"/>
          <w:sz w:val="24"/>
          <w:szCs w:val="24"/>
        </w:rPr>
        <w:t xml:space="preserve"> A good anatomical and visual outcome was achieved post-operatively. However, at one year follow up, the patient again developed a neurosensory detachment which was managed by photocoagulation</w:t>
      </w:r>
      <w:r w:rsidR="001C4338" w:rsidRPr="00527085">
        <w:rPr>
          <w:rFonts w:ascii="Times New Roman" w:hAnsi="Times New Roman" w:cs="Times New Roman"/>
          <w:sz w:val="24"/>
          <w:szCs w:val="24"/>
        </w:rPr>
        <w:t xml:space="preserve"> at edge of optic disc pit.</w:t>
      </w:r>
    </w:p>
    <w:p w14:paraId="17939102" w14:textId="3A15100E" w:rsidR="007A6F39" w:rsidRPr="00527085" w:rsidRDefault="007A6F39" w:rsidP="001C4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</w:t>
      </w:r>
      <w:r w:rsidRPr="0052708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A22D8" w:rsidRPr="005270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B9F" w:rsidRPr="00527085">
        <w:rPr>
          <w:rFonts w:ascii="Times New Roman" w:hAnsi="Times New Roman" w:cs="Times New Roman"/>
          <w:sz w:val="24"/>
          <w:szCs w:val="24"/>
        </w:rPr>
        <w:t>Following laser, the patient’s retina remained stable throughout the six-year follow-up period. Final visual acuity was 20/30 with near vision N06. No further episodes of detachment were observed, and the patient reported satisfactory functional vision.</w:t>
      </w:r>
    </w:p>
    <w:p w14:paraId="4C0B1112" w14:textId="19A093B7" w:rsidR="007A6F39" w:rsidRPr="00527085" w:rsidRDefault="007A6F39" w:rsidP="001C433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7085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Conclusion-</w:t>
      </w:r>
      <w:r w:rsidR="00C01B9F" w:rsidRPr="005270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1B9F" w:rsidRPr="00527085">
        <w:rPr>
          <w:rFonts w:ascii="Times New Roman" w:hAnsi="Times New Roman" w:cs="Times New Roman"/>
          <w:sz w:val="24"/>
          <w:szCs w:val="24"/>
        </w:rPr>
        <w:t xml:space="preserve">This case demonstrates the effectiveness of PPV with membrane peeling and fluid-gas exchange in managing initial Kranenburg syndrome, and the </w:t>
      </w:r>
      <w:r w:rsidR="001C4338" w:rsidRPr="00527085">
        <w:rPr>
          <w:rFonts w:ascii="Times New Roman" w:hAnsi="Times New Roman" w:cs="Times New Roman"/>
          <w:sz w:val="24"/>
          <w:szCs w:val="24"/>
        </w:rPr>
        <w:t>role</w:t>
      </w:r>
      <w:r w:rsidR="00C01B9F" w:rsidRPr="00527085">
        <w:rPr>
          <w:rFonts w:ascii="Times New Roman" w:hAnsi="Times New Roman" w:cs="Times New Roman"/>
          <w:sz w:val="24"/>
          <w:szCs w:val="24"/>
        </w:rPr>
        <w:t xml:space="preserve"> of laser </w:t>
      </w:r>
      <w:r w:rsidR="001C4338" w:rsidRPr="00527085">
        <w:rPr>
          <w:rFonts w:ascii="Times New Roman" w:hAnsi="Times New Roman" w:cs="Times New Roman"/>
          <w:sz w:val="24"/>
          <w:szCs w:val="24"/>
        </w:rPr>
        <w:t xml:space="preserve">at the edge of optic disc pit </w:t>
      </w:r>
      <w:r w:rsidR="00C01B9F" w:rsidRPr="00527085">
        <w:rPr>
          <w:rFonts w:ascii="Times New Roman" w:hAnsi="Times New Roman" w:cs="Times New Roman"/>
          <w:sz w:val="24"/>
          <w:szCs w:val="24"/>
        </w:rPr>
        <w:t>in treating recurrent detachments. Long-term follow-up suggests stable anatomical and functional outcomes, highlighting this approach as a valuable strategy in recurrent cases.</w:t>
      </w:r>
    </w:p>
    <w:sectPr w:rsidR="007A6F39" w:rsidRPr="00527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81"/>
    <w:rsid w:val="000F43AB"/>
    <w:rsid w:val="001C4338"/>
    <w:rsid w:val="002F0181"/>
    <w:rsid w:val="00527085"/>
    <w:rsid w:val="00554147"/>
    <w:rsid w:val="005A22D8"/>
    <w:rsid w:val="005E1B43"/>
    <w:rsid w:val="0064584F"/>
    <w:rsid w:val="00786C29"/>
    <w:rsid w:val="007A6F39"/>
    <w:rsid w:val="008B2C10"/>
    <w:rsid w:val="00C01B9F"/>
    <w:rsid w:val="00DC1C20"/>
    <w:rsid w:val="00F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6B37"/>
  <w15:chartTrackingRefBased/>
  <w15:docId w15:val="{8F4F6E93-06F5-4594-965A-6A3D313D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 Agrawal</dc:creator>
  <cp:keywords/>
  <dc:description/>
  <cp:lastModifiedBy>Anjali Agrawal</cp:lastModifiedBy>
  <cp:revision>4</cp:revision>
  <dcterms:created xsi:type="dcterms:W3CDTF">2024-10-06T00:27:00Z</dcterms:created>
  <dcterms:modified xsi:type="dcterms:W3CDTF">2024-10-06T06:20:00Z</dcterms:modified>
</cp:coreProperties>
</file>