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827C4" w14:textId="533A9088" w:rsidR="000235C2" w:rsidRPr="001C45C0" w:rsidRDefault="000235C2">
      <w:pPr>
        <w:rPr>
          <w:color w:val="000000" w:themeColor="text1"/>
          <w:sz w:val="44"/>
          <w:szCs w:val="44"/>
        </w:rPr>
      </w:pPr>
      <w:r w:rsidRPr="001C45C0">
        <w:rPr>
          <w:rFonts w:eastAsiaTheme="majorEastAsia" w:cstheme="majorBidi"/>
          <w:b/>
          <w:bCs/>
          <w:color w:val="000000" w:themeColor="text1"/>
          <w:sz w:val="44"/>
          <w:szCs w:val="44"/>
          <w:lang w:val="en-US"/>
        </w:rPr>
        <w:t>T</w:t>
      </w:r>
      <w:r w:rsidR="001C45C0" w:rsidRPr="001C45C0">
        <w:rPr>
          <w:rFonts w:eastAsiaTheme="majorEastAsia" w:cstheme="majorBidi"/>
          <w:b/>
          <w:bCs/>
          <w:color w:val="000000" w:themeColor="text1"/>
          <w:sz w:val="44"/>
          <w:szCs w:val="44"/>
          <w:lang w:val="en-US"/>
        </w:rPr>
        <w:t>itle</w:t>
      </w:r>
      <w:r w:rsidRPr="001C45C0">
        <w:rPr>
          <w:rFonts w:eastAsiaTheme="majorEastAsia" w:cstheme="majorBidi"/>
          <w:color w:val="000000" w:themeColor="text1"/>
          <w:sz w:val="44"/>
          <w:szCs w:val="44"/>
          <w:lang w:val="en-US"/>
        </w:rPr>
        <w:t>:</w:t>
      </w:r>
      <w:r w:rsidRPr="001C45C0">
        <w:rPr>
          <w:color w:val="000000" w:themeColor="text1"/>
          <w:sz w:val="44"/>
          <w:szCs w:val="44"/>
          <w:lang w:val="en-US"/>
        </w:rPr>
        <w:t xml:space="preserve"> Initial experience with </w:t>
      </w:r>
      <w:r w:rsidR="001C45C0" w:rsidRPr="001C45C0">
        <w:rPr>
          <w:color w:val="000000" w:themeColor="text1"/>
          <w:sz w:val="44"/>
          <w:szCs w:val="44"/>
          <w:lang w:val="en-US"/>
        </w:rPr>
        <w:t xml:space="preserve">Selective Laser Trabeculoplasty </w:t>
      </w:r>
      <w:r w:rsidR="00AA1927" w:rsidRPr="001C45C0">
        <w:rPr>
          <w:color w:val="000000" w:themeColor="text1"/>
          <w:sz w:val="44"/>
          <w:szCs w:val="44"/>
          <w:lang w:val="en-US"/>
        </w:rPr>
        <w:t xml:space="preserve"> </w:t>
      </w:r>
    </w:p>
    <w:p w14:paraId="6D5D51E7" w14:textId="63A6A8F4" w:rsidR="00FB2145" w:rsidRPr="001C45C0" w:rsidRDefault="000235C2" w:rsidP="001C45C0">
      <w:pPr>
        <w:pStyle w:val="Heading3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en-GB"/>
          <w14:ligatures w14:val="none"/>
        </w:rPr>
      </w:pPr>
      <w:r w:rsidRPr="001C45C0">
        <w:rPr>
          <w:b/>
          <w:bCs/>
          <w:color w:val="000000" w:themeColor="text1"/>
          <w:sz w:val="44"/>
          <w:szCs w:val="44"/>
          <w:lang w:val="en-US"/>
        </w:rPr>
        <w:t>Introduction:</w:t>
      </w:r>
      <w:r w:rsidRPr="001C45C0">
        <w:rPr>
          <w:color w:val="000000" w:themeColor="text1"/>
          <w:sz w:val="44"/>
          <w:szCs w:val="44"/>
          <w:lang w:val="en-US"/>
        </w:rPr>
        <w:t xml:space="preserve"> </w:t>
      </w:r>
      <w:r w:rsidR="00FB2145" w:rsidRPr="001C45C0">
        <w:rPr>
          <w:color w:val="000000" w:themeColor="text1"/>
          <w:sz w:val="44"/>
          <w:szCs w:val="44"/>
          <w:lang w:val="en-US"/>
        </w:rPr>
        <w:t xml:space="preserve">Selective Laser Trabeculoplasty (SLT) is a well-established, minimally invasive laser procedure used in the management of </w:t>
      </w:r>
      <w:r w:rsidR="001C45C0">
        <w:rPr>
          <w:color w:val="000000" w:themeColor="text1"/>
          <w:sz w:val="44"/>
          <w:szCs w:val="44"/>
          <w:lang w:val="en-US"/>
        </w:rPr>
        <w:t>POAG</w:t>
      </w:r>
      <w:r w:rsidR="00FB2145" w:rsidRPr="001C45C0">
        <w:rPr>
          <w:color w:val="000000" w:themeColor="text1"/>
          <w:sz w:val="44"/>
          <w:szCs w:val="44"/>
          <w:lang w:val="en-US"/>
        </w:rPr>
        <w:t xml:space="preserve"> and </w:t>
      </w:r>
      <w:r w:rsidR="001C45C0">
        <w:rPr>
          <w:color w:val="000000" w:themeColor="text1"/>
          <w:sz w:val="44"/>
          <w:szCs w:val="44"/>
          <w:lang w:val="en-US"/>
        </w:rPr>
        <w:t>OHT</w:t>
      </w:r>
      <w:r w:rsidR="00FB2145" w:rsidRPr="001C45C0">
        <w:rPr>
          <w:color w:val="000000" w:themeColor="text1"/>
          <w:sz w:val="44"/>
          <w:szCs w:val="44"/>
          <w:lang w:val="en-US"/>
        </w:rPr>
        <w:t xml:space="preserve">. SLT selectively targets pigmented trabecular meshwork cells using a frequency-doubled, Q-switched </w:t>
      </w:r>
      <w:proofErr w:type="gramStart"/>
      <w:r w:rsidR="00FB2145" w:rsidRPr="001C45C0">
        <w:rPr>
          <w:color w:val="000000" w:themeColor="text1"/>
          <w:sz w:val="44"/>
          <w:szCs w:val="44"/>
          <w:lang w:val="en-US"/>
        </w:rPr>
        <w:t>Nd:YAG</w:t>
      </w:r>
      <w:proofErr w:type="gramEnd"/>
      <w:r w:rsidR="00FB2145" w:rsidRPr="001C45C0">
        <w:rPr>
          <w:color w:val="000000" w:themeColor="text1"/>
          <w:sz w:val="44"/>
          <w:szCs w:val="44"/>
          <w:lang w:val="en-US"/>
        </w:rPr>
        <w:t xml:space="preserve"> laser at 532 nm. Unlike argon laser trabeculoplasty (ALT), SLT produces a biological cellular response without causing coagulative thermal damage to surrounding tissues, the</w:t>
      </w:r>
      <w:r w:rsidR="00854DDA" w:rsidRPr="001C45C0">
        <w:rPr>
          <w:color w:val="000000" w:themeColor="text1"/>
          <w:sz w:val="44"/>
          <w:szCs w:val="44"/>
          <w:lang w:val="en-US"/>
        </w:rPr>
        <w:t xml:space="preserve"> </w:t>
      </w:r>
      <w:proofErr w:type="spellStart"/>
      <w:r w:rsidR="00FB2145" w:rsidRPr="001C45C0">
        <w:rPr>
          <w:color w:val="000000" w:themeColor="text1"/>
          <w:sz w:val="44"/>
          <w:szCs w:val="44"/>
          <w:lang w:val="en-US"/>
        </w:rPr>
        <w:t>reby</w:t>
      </w:r>
      <w:proofErr w:type="spellEnd"/>
      <w:r w:rsidR="00FB2145" w:rsidRPr="001C45C0">
        <w:rPr>
          <w:color w:val="000000" w:themeColor="text1"/>
          <w:sz w:val="44"/>
          <w:szCs w:val="44"/>
          <w:lang w:val="en-US"/>
        </w:rPr>
        <w:t xml:space="preserve"> preserving the architecture of the trabecular meshwork for </w:t>
      </w:r>
      <w:proofErr w:type="spellStart"/>
      <w:proofErr w:type="gramStart"/>
      <w:r w:rsidR="00FB2145" w:rsidRPr="001C45C0">
        <w:rPr>
          <w:color w:val="000000" w:themeColor="text1"/>
          <w:sz w:val="44"/>
          <w:szCs w:val="44"/>
          <w:lang w:val="en-US"/>
        </w:rPr>
        <w:t>repeatability.The</w:t>
      </w:r>
      <w:proofErr w:type="spellEnd"/>
      <w:proofErr w:type="gramEnd"/>
      <w:r w:rsidR="00FB2145" w:rsidRPr="001C45C0">
        <w:rPr>
          <w:color w:val="000000" w:themeColor="text1"/>
          <w:sz w:val="44"/>
          <w:szCs w:val="44"/>
          <w:lang w:val="en-US"/>
        </w:rPr>
        <w:t xml:space="preserve"> mechanism of action is thought to involve the selective absorption of laser energy by melanin-containing cells, which stimulates the release of cytokines and recruitment of macrophages. This cascade enhances aqueous outflow through the trabecular meshwork, leading to a sustained reduction in intraocular pressure (IOP).SLT has gained wide acceptance as a first-line therapy, adjunct to medical management, or an alternative to incisional surgery, offering the advantages of safety, efficacy, and minimal patient downtime</w:t>
      </w:r>
    </w:p>
    <w:p w14:paraId="4C25A3FB" w14:textId="4F92F8FC" w:rsidR="00791BA9" w:rsidRPr="001C45C0" w:rsidRDefault="009E3450">
      <w:pPr>
        <w:rPr>
          <w:color w:val="000000" w:themeColor="text1"/>
          <w:sz w:val="44"/>
          <w:szCs w:val="44"/>
          <w:lang w:val="en-US"/>
        </w:rPr>
      </w:pPr>
      <w:r w:rsidRPr="001C45C0">
        <w:rPr>
          <w:rFonts w:eastAsiaTheme="majorEastAsia" w:cstheme="majorBidi"/>
          <w:b/>
          <w:bCs/>
          <w:color w:val="000000" w:themeColor="text1"/>
          <w:sz w:val="44"/>
          <w:szCs w:val="44"/>
          <w:lang w:val="en-US"/>
        </w:rPr>
        <w:t>Methods</w:t>
      </w:r>
      <w:r w:rsidRPr="001C45C0">
        <w:rPr>
          <w:b/>
          <w:bCs/>
          <w:color w:val="000000" w:themeColor="text1"/>
          <w:sz w:val="44"/>
          <w:szCs w:val="44"/>
          <w:lang w:val="en-US"/>
        </w:rPr>
        <w:t>:</w:t>
      </w:r>
      <w:r w:rsidR="00274A18" w:rsidRPr="001C45C0">
        <w:rPr>
          <w:color w:val="000000" w:themeColor="text1"/>
          <w:sz w:val="44"/>
          <w:szCs w:val="44"/>
          <w:lang w:val="en-US"/>
        </w:rPr>
        <w:t xml:space="preserve"> </w:t>
      </w:r>
      <w:r w:rsidRPr="001C45C0">
        <w:rPr>
          <w:color w:val="000000" w:themeColor="text1"/>
          <w:sz w:val="44"/>
          <w:szCs w:val="44"/>
          <w:lang w:val="en-US"/>
        </w:rPr>
        <w:t>T</w:t>
      </w:r>
      <w:r w:rsidR="00274A18" w:rsidRPr="001C45C0">
        <w:rPr>
          <w:color w:val="000000" w:themeColor="text1"/>
          <w:sz w:val="44"/>
          <w:szCs w:val="44"/>
          <w:lang w:val="en-US"/>
        </w:rPr>
        <w:t xml:space="preserve">his is prospective observational </w:t>
      </w:r>
      <w:r w:rsidRPr="001C45C0">
        <w:rPr>
          <w:color w:val="000000" w:themeColor="text1"/>
          <w:sz w:val="44"/>
          <w:szCs w:val="44"/>
          <w:lang w:val="en-US"/>
        </w:rPr>
        <w:t>study,</w:t>
      </w:r>
      <w:r w:rsidR="00274A18" w:rsidRPr="001C45C0">
        <w:rPr>
          <w:color w:val="000000" w:themeColor="text1"/>
          <w:sz w:val="44"/>
          <w:szCs w:val="44"/>
          <w:lang w:val="en-US"/>
        </w:rPr>
        <w:t xml:space="preserve"> conducted in Glaucoma Department </w:t>
      </w:r>
      <w:r w:rsidRPr="001C45C0">
        <w:rPr>
          <w:color w:val="000000" w:themeColor="text1"/>
          <w:sz w:val="44"/>
          <w:szCs w:val="44"/>
          <w:lang w:val="en-US"/>
        </w:rPr>
        <w:t>of MGM</w:t>
      </w:r>
      <w:r w:rsidR="00274A18" w:rsidRPr="001C45C0">
        <w:rPr>
          <w:color w:val="000000" w:themeColor="text1"/>
          <w:sz w:val="44"/>
          <w:szCs w:val="44"/>
          <w:lang w:val="en-US"/>
        </w:rPr>
        <w:t xml:space="preserve"> eye </w:t>
      </w:r>
      <w:r w:rsidRPr="001C45C0">
        <w:rPr>
          <w:color w:val="000000" w:themeColor="text1"/>
          <w:sz w:val="44"/>
          <w:szCs w:val="44"/>
          <w:lang w:val="en-US"/>
        </w:rPr>
        <w:t>institute, Raipur</w:t>
      </w:r>
      <w:r w:rsidR="00274A18" w:rsidRPr="001C45C0">
        <w:rPr>
          <w:color w:val="000000" w:themeColor="text1"/>
          <w:sz w:val="44"/>
          <w:szCs w:val="44"/>
          <w:lang w:val="en-US"/>
        </w:rPr>
        <w:t xml:space="preserve">. </w:t>
      </w:r>
      <w:r w:rsidRPr="001C45C0">
        <w:rPr>
          <w:color w:val="000000" w:themeColor="text1"/>
          <w:sz w:val="44"/>
          <w:szCs w:val="44"/>
          <w:lang w:val="en-US"/>
        </w:rPr>
        <w:t xml:space="preserve">The patients diagnosed with POAG were included in study. Patients with secondary </w:t>
      </w:r>
      <w:r w:rsidR="00BB600D" w:rsidRPr="001C45C0">
        <w:rPr>
          <w:color w:val="000000" w:themeColor="text1"/>
          <w:sz w:val="44"/>
          <w:szCs w:val="44"/>
          <w:lang w:val="en-US"/>
        </w:rPr>
        <w:t>glaucoma’s</w:t>
      </w:r>
      <w:r w:rsidRPr="001C45C0">
        <w:rPr>
          <w:color w:val="000000" w:themeColor="text1"/>
          <w:sz w:val="44"/>
          <w:szCs w:val="44"/>
          <w:lang w:val="en-US"/>
        </w:rPr>
        <w:t xml:space="preserve"> </w:t>
      </w:r>
      <w:r w:rsidR="00BB600D" w:rsidRPr="001C45C0">
        <w:rPr>
          <w:color w:val="000000" w:themeColor="text1"/>
          <w:sz w:val="44"/>
          <w:szCs w:val="44"/>
          <w:lang w:val="en-US"/>
        </w:rPr>
        <w:t xml:space="preserve">were </w:t>
      </w:r>
      <w:r w:rsidR="000E7FFB" w:rsidRPr="001C45C0">
        <w:rPr>
          <w:color w:val="000000" w:themeColor="text1"/>
          <w:sz w:val="44"/>
          <w:szCs w:val="44"/>
          <w:lang w:val="en-US"/>
        </w:rPr>
        <w:t xml:space="preserve">excluded. </w:t>
      </w:r>
      <w:r w:rsidR="00BB600D" w:rsidRPr="001C45C0">
        <w:rPr>
          <w:color w:val="000000" w:themeColor="text1"/>
          <w:sz w:val="44"/>
          <w:szCs w:val="44"/>
          <w:lang w:val="en-US"/>
        </w:rPr>
        <w:t xml:space="preserve">  </w:t>
      </w:r>
    </w:p>
    <w:p w14:paraId="06BF0C1F" w14:textId="0EFDEF1E" w:rsidR="000235C2" w:rsidRPr="001C45C0" w:rsidRDefault="000235C2">
      <w:pPr>
        <w:rPr>
          <w:color w:val="000000" w:themeColor="text1"/>
          <w:sz w:val="44"/>
          <w:szCs w:val="44"/>
          <w:lang w:val="en-US"/>
        </w:rPr>
      </w:pPr>
      <w:r w:rsidRPr="001C45C0">
        <w:rPr>
          <w:rFonts w:eastAsiaTheme="majorEastAsia" w:cstheme="majorBidi"/>
          <w:b/>
          <w:bCs/>
          <w:color w:val="000000" w:themeColor="text1"/>
          <w:sz w:val="44"/>
          <w:szCs w:val="44"/>
          <w:lang w:val="en-US"/>
        </w:rPr>
        <w:t>Results</w:t>
      </w:r>
      <w:r w:rsidR="00FB2145" w:rsidRPr="001C45C0">
        <w:rPr>
          <w:rFonts w:eastAsiaTheme="majorEastAsia" w:cstheme="majorBidi"/>
          <w:b/>
          <w:bCs/>
          <w:color w:val="000000" w:themeColor="text1"/>
          <w:sz w:val="44"/>
          <w:szCs w:val="44"/>
          <w:lang w:val="en-US"/>
        </w:rPr>
        <w:t>:</w:t>
      </w:r>
      <w:r w:rsidRPr="001C45C0">
        <w:rPr>
          <w:rFonts w:eastAsiaTheme="majorEastAsia" w:cstheme="majorBidi"/>
          <w:color w:val="000000" w:themeColor="text1"/>
          <w:sz w:val="44"/>
          <w:szCs w:val="44"/>
          <w:lang w:val="en-US"/>
        </w:rPr>
        <w:t xml:space="preserve"> </w:t>
      </w:r>
      <w:r w:rsidR="00274A18" w:rsidRPr="001C45C0">
        <w:rPr>
          <w:color w:val="000000" w:themeColor="text1"/>
          <w:sz w:val="44"/>
          <w:szCs w:val="44"/>
          <w:lang w:val="en-US"/>
        </w:rPr>
        <w:t xml:space="preserve"> We present the data of 9 eyes of 5 patients who underwent SLT as an OPD Procedure. There were 2 females and 3 male patients. Mean age of presentation was 56 years. In 4 patients both eyes were treated and in 1 patient only one eye was treated.</w:t>
      </w:r>
      <w:r w:rsidR="00742DDA" w:rsidRPr="001C45C0">
        <w:rPr>
          <w:color w:val="000000" w:themeColor="text1"/>
          <w:sz w:val="44"/>
          <w:szCs w:val="44"/>
          <w:lang w:val="en-US"/>
        </w:rPr>
        <w:t xml:space="preserve">5 eyes were treatment </w:t>
      </w:r>
      <w:r w:rsidR="00791BA9" w:rsidRPr="001C45C0">
        <w:rPr>
          <w:color w:val="000000" w:themeColor="text1"/>
          <w:sz w:val="44"/>
          <w:szCs w:val="44"/>
          <w:lang w:val="en-US"/>
        </w:rPr>
        <w:t>naive,</w:t>
      </w:r>
      <w:r w:rsidR="00742DDA" w:rsidRPr="001C45C0">
        <w:rPr>
          <w:color w:val="000000" w:themeColor="text1"/>
          <w:sz w:val="44"/>
          <w:szCs w:val="44"/>
          <w:lang w:val="en-US"/>
        </w:rPr>
        <w:t xml:space="preserve"> and 4 eyes were already under anti glaucoma medication. </w:t>
      </w:r>
      <w:r w:rsidR="00274A18" w:rsidRPr="001C45C0">
        <w:rPr>
          <w:color w:val="000000" w:themeColor="text1"/>
          <w:sz w:val="44"/>
          <w:szCs w:val="44"/>
          <w:lang w:val="en-US"/>
        </w:rPr>
        <w:t xml:space="preserve">Mean pre-procedure IOP was 30 mm of Hg. </w:t>
      </w:r>
      <w:r w:rsidR="00742DDA" w:rsidRPr="001C45C0">
        <w:rPr>
          <w:color w:val="000000" w:themeColor="text1"/>
          <w:sz w:val="44"/>
          <w:szCs w:val="44"/>
          <w:lang w:val="en-US"/>
        </w:rPr>
        <w:t xml:space="preserve">Average 50 Laser spots were given in superior 180 degree. </w:t>
      </w:r>
      <w:r w:rsidR="00274A18" w:rsidRPr="001C45C0">
        <w:rPr>
          <w:color w:val="000000" w:themeColor="text1"/>
          <w:sz w:val="44"/>
          <w:szCs w:val="44"/>
          <w:lang w:val="en-US"/>
        </w:rPr>
        <w:t xml:space="preserve">Mean Post procedure IOP </w:t>
      </w:r>
      <w:r w:rsidR="00791BA9" w:rsidRPr="001C45C0">
        <w:rPr>
          <w:color w:val="000000" w:themeColor="text1"/>
          <w:sz w:val="44"/>
          <w:szCs w:val="44"/>
          <w:lang w:val="en-US"/>
        </w:rPr>
        <w:t xml:space="preserve">at 1 week follow up </w:t>
      </w:r>
      <w:r w:rsidR="00274A18" w:rsidRPr="001C45C0">
        <w:rPr>
          <w:color w:val="000000" w:themeColor="text1"/>
          <w:sz w:val="44"/>
          <w:szCs w:val="44"/>
          <w:lang w:val="en-US"/>
        </w:rPr>
        <w:t xml:space="preserve">was 18 mm of Hg.  No post procedure complication was noted in any patients. </w:t>
      </w:r>
    </w:p>
    <w:p w14:paraId="1ECB6EAD" w14:textId="77777777" w:rsidR="00274A18" w:rsidRPr="001C45C0" w:rsidRDefault="000235C2" w:rsidP="00274A18">
      <w:pPr>
        <w:rPr>
          <w:color w:val="000000" w:themeColor="text1"/>
          <w:sz w:val="44"/>
          <w:szCs w:val="44"/>
          <w:lang w:val="en-US"/>
        </w:rPr>
      </w:pPr>
      <w:r w:rsidRPr="001C45C0">
        <w:rPr>
          <w:rFonts w:eastAsiaTheme="majorEastAsia" w:cstheme="majorBidi"/>
          <w:b/>
          <w:bCs/>
          <w:color w:val="000000" w:themeColor="text1"/>
          <w:sz w:val="44"/>
          <w:szCs w:val="44"/>
          <w:lang w:val="en-US"/>
        </w:rPr>
        <w:t>Conclusion</w:t>
      </w:r>
      <w:r w:rsidR="00FB2145" w:rsidRPr="001C45C0">
        <w:rPr>
          <w:rFonts w:eastAsiaTheme="majorEastAsia" w:cstheme="majorBidi"/>
          <w:b/>
          <w:bCs/>
          <w:color w:val="000000" w:themeColor="text1"/>
          <w:sz w:val="44"/>
          <w:szCs w:val="44"/>
          <w:lang w:val="en-US"/>
        </w:rPr>
        <w:t>:</w:t>
      </w:r>
      <w:r w:rsidRPr="001C45C0">
        <w:rPr>
          <w:rFonts w:eastAsiaTheme="majorEastAsia" w:cstheme="majorBidi"/>
          <w:color w:val="000000" w:themeColor="text1"/>
          <w:sz w:val="44"/>
          <w:szCs w:val="44"/>
          <w:lang w:val="en-US"/>
        </w:rPr>
        <w:t xml:space="preserve"> </w:t>
      </w:r>
      <w:r w:rsidR="00274A18" w:rsidRPr="001C45C0">
        <w:rPr>
          <w:color w:val="000000" w:themeColor="text1"/>
          <w:sz w:val="44"/>
          <w:szCs w:val="44"/>
          <w:lang w:val="en-US"/>
        </w:rPr>
        <w:t xml:space="preserve">SLT can be used as primary treatment modality in patients with POAG for IOP control. </w:t>
      </w:r>
    </w:p>
    <w:p w14:paraId="2B725A8D" w14:textId="5FC64DEF" w:rsidR="00FB2145" w:rsidRPr="001C45C0" w:rsidRDefault="00FB2145">
      <w:pPr>
        <w:rPr>
          <w:rFonts w:eastAsiaTheme="majorEastAsia" w:cstheme="majorBidi"/>
          <w:color w:val="000000" w:themeColor="text1"/>
          <w:sz w:val="44"/>
          <w:szCs w:val="44"/>
          <w:lang w:val="en-US"/>
        </w:rPr>
      </w:pPr>
      <w:r w:rsidRPr="001C45C0">
        <w:rPr>
          <w:rFonts w:eastAsiaTheme="majorEastAsia" w:cstheme="majorBidi"/>
          <w:color w:val="000000" w:themeColor="text1"/>
          <w:sz w:val="44"/>
          <w:szCs w:val="44"/>
          <w:lang w:val="en-US"/>
        </w:rPr>
        <w:t xml:space="preserve"> </w:t>
      </w:r>
    </w:p>
    <w:sectPr w:rsidR="00FB2145" w:rsidRPr="001C45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C2"/>
    <w:rsid w:val="000235C2"/>
    <w:rsid w:val="000E7FFB"/>
    <w:rsid w:val="001A287F"/>
    <w:rsid w:val="001C45C0"/>
    <w:rsid w:val="00274A18"/>
    <w:rsid w:val="002A7857"/>
    <w:rsid w:val="002F7117"/>
    <w:rsid w:val="004A4057"/>
    <w:rsid w:val="005B58ED"/>
    <w:rsid w:val="006657D7"/>
    <w:rsid w:val="006D05DC"/>
    <w:rsid w:val="00700C19"/>
    <w:rsid w:val="00742DDA"/>
    <w:rsid w:val="00791BA9"/>
    <w:rsid w:val="00854DDA"/>
    <w:rsid w:val="00943E05"/>
    <w:rsid w:val="009B7169"/>
    <w:rsid w:val="009E3450"/>
    <w:rsid w:val="009F68BA"/>
    <w:rsid w:val="00AA1927"/>
    <w:rsid w:val="00AF7887"/>
    <w:rsid w:val="00B83F98"/>
    <w:rsid w:val="00BB600D"/>
    <w:rsid w:val="00BC3CA9"/>
    <w:rsid w:val="00D91A72"/>
    <w:rsid w:val="00DD6EB3"/>
    <w:rsid w:val="00E807A9"/>
    <w:rsid w:val="00FB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72C81"/>
  <w15:chartTrackingRefBased/>
  <w15:docId w15:val="{139D82DB-521F-334F-8337-9B7D2242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35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5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5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5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5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5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235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5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5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5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5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5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5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5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5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5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5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5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5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5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5C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B214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B21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7BD8A2-7660-1B48-BE1E-D5C8E5EB1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shubhangi sharma</dc:creator>
  <cp:keywords/>
  <dc:description/>
  <cp:lastModifiedBy>shubhangi sharma</cp:lastModifiedBy>
  <cp:revision>2</cp:revision>
  <dcterms:created xsi:type="dcterms:W3CDTF">2025-10-01T08:49:00Z</dcterms:created>
  <dcterms:modified xsi:type="dcterms:W3CDTF">2025-10-01T08:49:00Z</dcterms:modified>
</cp:coreProperties>
</file>